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DB" w:rsidRPr="003944DB" w:rsidRDefault="003944DB" w:rsidP="003944DB">
      <w:pPr>
        <w:jc w:val="center"/>
        <w:rPr>
          <w:rFonts w:eastAsia="Calibri"/>
          <w:b/>
        </w:rPr>
      </w:pPr>
      <w:bookmarkStart w:id="0" w:name="_GoBack"/>
      <w:bookmarkEnd w:id="0"/>
      <w:r w:rsidRPr="003944DB">
        <w:rPr>
          <w:rFonts w:eastAsia="Calibri"/>
          <w:b/>
        </w:rPr>
        <w:t>ANEXO II</w:t>
      </w:r>
    </w:p>
    <w:p w:rsidR="003944DB" w:rsidRPr="003944DB" w:rsidRDefault="003944DB" w:rsidP="003944DB">
      <w:pPr>
        <w:jc w:val="center"/>
        <w:rPr>
          <w:rFonts w:eastAsia="Calibri"/>
          <w:b/>
        </w:rPr>
      </w:pPr>
    </w:p>
    <w:p w:rsidR="003944DB" w:rsidRPr="003944DB" w:rsidRDefault="003944DB" w:rsidP="003944DB">
      <w:pPr>
        <w:jc w:val="center"/>
        <w:rPr>
          <w:rFonts w:eastAsia="Calibri"/>
          <w:b/>
        </w:rPr>
      </w:pPr>
      <w:r w:rsidRPr="003944DB">
        <w:rPr>
          <w:rFonts w:eastAsia="Calibri"/>
          <w:b/>
        </w:rPr>
        <w:t>PONTOS PARA A PROVA DIDÁTICA</w:t>
      </w:r>
    </w:p>
    <w:p w:rsidR="003944DB" w:rsidRPr="003944DB" w:rsidRDefault="003944DB" w:rsidP="003944DB">
      <w:pPr>
        <w:jc w:val="center"/>
        <w:rPr>
          <w:rFonts w:eastAsia="Calibri"/>
          <w:b/>
        </w:rPr>
      </w:pP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1 </w:t>
      </w:r>
      <w:r w:rsidRPr="003944DB">
        <w:rPr>
          <w:rFonts w:eastAsia="Calibri"/>
        </w:rPr>
        <w:t>Área de conhecimento 01:</w:t>
      </w:r>
      <w:r w:rsidRPr="003944DB">
        <w:rPr>
          <w:rFonts w:eastAsia="Calibri"/>
          <w:b/>
        </w:rPr>
        <w:t xml:space="preserve"> Engenharia Ambiental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 - </w:t>
      </w:r>
      <w:r w:rsidRPr="003944DB">
        <w:rPr>
          <w:rFonts w:eastAsia="Calibri"/>
        </w:rPr>
        <w:t>Planejamento e gestão urbano: conceitos, abordagens e instrumentos legais;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II - </w:t>
      </w:r>
      <w:r w:rsidRPr="003944DB">
        <w:rPr>
          <w:rFonts w:eastAsia="Calibri"/>
        </w:rPr>
        <w:t>Plano diretor e o zoneamento de uso do solo;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III - </w:t>
      </w:r>
      <w:r w:rsidRPr="003944DB">
        <w:rPr>
          <w:rFonts w:eastAsia="Calibri"/>
        </w:rPr>
        <w:t>Metodologia de planejamento: coleta e organização de dados, diagnóstico, análise e proposição de políticas e projetos na escala urbana e regional;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IV - </w:t>
      </w:r>
      <w:r w:rsidRPr="003944DB">
        <w:rPr>
          <w:rFonts w:eastAsia="Calibri"/>
        </w:rPr>
        <w:t>Bases do direito ambiental;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 - </w:t>
      </w:r>
      <w:r w:rsidRPr="003944DB">
        <w:rPr>
          <w:rFonts w:eastAsia="Calibri"/>
        </w:rPr>
        <w:t>Normas e legislação ambiental no Brasil;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 - </w:t>
      </w:r>
      <w:r w:rsidRPr="003944DB">
        <w:rPr>
          <w:rFonts w:eastAsia="Calibri"/>
        </w:rPr>
        <w:t>Crimes e proteção do meio ambiente;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VII - </w:t>
      </w:r>
      <w:r w:rsidRPr="003944DB">
        <w:rPr>
          <w:rFonts w:eastAsia="Calibri"/>
        </w:rPr>
        <w:t>Metodologias de recuperação de áreas degradadas;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VIII - </w:t>
      </w:r>
      <w:r w:rsidRPr="003944DB">
        <w:rPr>
          <w:rFonts w:eastAsia="Calibri"/>
        </w:rPr>
        <w:t>Recuperação de áreas contaminadas;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IX - </w:t>
      </w:r>
      <w:r w:rsidRPr="003944DB">
        <w:rPr>
          <w:rFonts w:eastAsia="Calibri"/>
        </w:rPr>
        <w:t>Projeto de recuperação de áreas degradadas;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X - </w:t>
      </w:r>
      <w:r w:rsidRPr="003944DB">
        <w:rPr>
          <w:rFonts w:eastAsia="Calibri"/>
        </w:rPr>
        <w:t>Enquadramento legal e técnico para recuperação de áreas com revegetação.</w:t>
      </w:r>
    </w:p>
    <w:p w:rsidR="003944DB" w:rsidRPr="003944DB" w:rsidRDefault="003944DB" w:rsidP="003944DB">
      <w:pPr>
        <w:jc w:val="both"/>
        <w:rPr>
          <w:rFonts w:eastAsia="Calibri"/>
        </w:rPr>
      </w:pP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2 </w:t>
      </w:r>
      <w:r w:rsidRPr="003944DB">
        <w:rPr>
          <w:rFonts w:eastAsia="Calibri"/>
        </w:rPr>
        <w:t xml:space="preserve">Área de conhecimento 02: </w:t>
      </w:r>
      <w:r w:rsidRPr="003944DB">
        <w:rPr>
          <w:rFonts w:eastAsia="Calibri"/>
          <w:b/>
        </w:rPr>
        <w:t>Estatística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 - </w:t>
      </w:r>
      <w:r w:rsidRPr="003944DB">
        <w:rPr>
          <w:rFonts w:eastAsia="Calibri"/>
        </w:rPr>
        <w:t>Medidas de posição;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II - </w:t>
      </w:r>
      <w:r w:rsidRPr="003944DB">
        <w:rPr>
          <w:rFonts w:eastAsia="Calibri"/>
        </w:rPr>
        <w:t>Medidas de dispersão;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III - </w:t>
      </w:r>
      <w:r w:rsidRPr="003944DB">
        <w:rPr>
          <w:rFonts w:eastAsia="Calibri"/>
        </w:rPr>
        <w:t>Probabilidade;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IV - </w:t>
      </w:r>
      <w:r w:rsidRPr="003944DB">
        <w:rPr>
          <w:rFonts w:eastAsia="Calibri"/>
        </w:rPr>
        <w:t>Probabilidade condicional e Teorema de Bayes;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 - </w:t>
      </w:r>
      <w:r w:rsidRPr="003944DB">
        <w:rPr>
          <w:rFonts w:eastAsia="Calibri"/>
        </w:rPr>
        <w:t>Distribuições discretas de probabilidade;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 - </w:t>
      </w:r>
      <w:r w:rsidRPr="003944DB">
        <w:rPr>
          <w:rFonts w:eastAsia="Calibri"/>
        </w:rPr>
        <w:t>Distribuições contínuas de probabilidade;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VII - </w:t>
      </w:r>
      <w:r w:rsidRPr="003944DB">
        <w:rPr>
          <w:rFonts w:eastAsia="Calibri"/>
        </w:rPr>
        <w:t>Distribuição normal;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VIII - </w:t>
      </w:r>
      <w:r w:rsidRPr="003944DB">
        <w:rPr>
          <w:rFonts w:eastAsia="Calibri"/>
        </w:rPr>
        <w:t>Estimação de parâmetros;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IX - </w:t>
      </w:r>
      <w:r w:rsidRPr="003944DB">
        <w:rPr>
          <w:rFonts w:eastAsia="Calibri"/>
        </w:rPr>
        <w:t>Testes de hipóteses;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X - </w:t>
      </w:r>
      <w:r w:rsidRPr="003944DB">
        <w:rPr>
          <w:rFonts w:eastAsia="Calibri"/>
        </w:rPr>
        <w:t>Análise de correlação e regressão linear.</w:t>
      </w:r>
    </w:p>
    <w:p w:rsidR="003944DB" w:rsidRPr="003944DB" w:rsidRDefault="003944DB" w:rsidP="003944DB">
      <w:pPr>
        <w:jc w:val="both"/>
        <w:rPr>
          <w:rFonts w:eastAsia="Calibri"/>
        </w:rPr>
      </w:pP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3 </w:t>
      </w:r>
      <w:r w:rsidRPr="003944DB">
        <w:rPr>
          <w:rFonts w:eastAsia="Calibri"/>
        </w:rPr>
        <w:t>Área de conhecimento 03:</w:t>
      </w:r>
      <w:r w:rsidRPr="003944DB">
        <w:rPr>
          <w:rFonts w:eastAsia="Calibri"/>
          <w:b/>
        </w:rPr>
        <w:t xml:space="preserve"> </w:t>
      </w:r>
      <w:r w:rsidRPr="003944DB">
        <w:rPr>
          <w:rFonts w:eastAsia="Calibri"/>
          <w:b/>
          <w:bCs/>
        </w:rPr>
        <w:t>Direito aplicado à Administração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 - </w:t>
      </w:r>
      <w:r w:rsidRPr="003944DB">
        <w:rPr>
          <w:rFonts w:eastAsia="Calibri"/>
        </w:rPr>
        <w:t>Direitos humanos e suas implicações no ambiente organizacional;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II - </w:t>
      </w:r>
      <w:r w:rsidRPr="003944DB">
        <w:rPr>
          <w:rFonts w:eastAsia="Calibri"/>
        </w:rPr>
        <w:t>Direito administrativo, licitação e contratos administrativos;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III - </w:t>
      </w:r>
      <w:r w:rsidRPr="003944DB">
        <w:rPr>
          <w:rFonts w:eastAsia="Calibri"/>
        </w:rPr>
        <w:t>Diferenciação entre direito empresarial e direito administrativo;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IV - </w:t>
      </w:r>
      <w:r w:rsidRPr="003944DB">
        <w:rPr>
          <w:rFonts w:eastAsia="Calibri"/>
        </w:rPr>
        <w:t>O processo moderno de constituição dos direitos civis, políticos, sociais e culturais;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 - </w:t>
      </w:r>
      <w:r w:rsidRPr="003944DB">
        <w:rPr>
          <w:rFonts w:eastAsia="Calibri"/>
        </w:rPr>
        <w:t>Políticas de reconhecimento e promoção de cidadania;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 - </w:t>
      </w:r>
      <w:r w:rsidRPr="003944DB">
        <w:rPr>
          <w:rFonts w:eastAsia="Calibri"/>
        </w:rPr>
        <w:t>Direito e cidadania no Brasil;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VII - </w:t>
      </w:r>
      <w:r w:rsidRPr="003944DB">
        <w:rPr>
          <w:rFonts w:eastAsia="Calibri"/>
        </w:rPr>
        <w:t>Tipos de empresa, personalidade jurídica e responsabilidade civil;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VIII - </w:t>
      </w:r>
      <w:r w:rsidRPr="003944DB">
        <w:rPr>
          <w:rFonts w:eastAsia="Calibri"/>
        </w:rPr>
        <w:t>Conceitos gerias sobre direito empresarial;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IX - </w:t>
      </w:r>
      <w:r w:rsidRPr="003944DB">
        <w:rPr>
          <w:rFonts w:eastAsia="Calibri"/>
        </w:rPr>
        <w:t>Direitos trabalhistas e CLT;</w:t>
      </w:r>
    </w:p>
    <w:p w:rsidR="003944DB" w:rsidRPr="003944DB" w:rsidRDefault="003944DB" w:rsidP="003944DB">
      <w:pPr>
        <w:jc w:val="both"/>
        <w:rPr>
          <w:rFonts w:eastAsia="Calibri"/>
        </w:rPr>
      </w:pPr>
      <w:r w:rsidRPr="003944DB">
        <w:rPr>
          <w:rFonts w:eastAsia="Calibri"/>
          <w:b/>
        </w:rPr>
        <w:t>X - </w:t>
      </w:r>
      <w:r w:rsidRPr="003944DB">
        <w:rPr>
          <w:rFonts w:eastAsia="Calibri"/>
        </w:rPr>
        <w:t>Legislação ambiental no Brasil e suas implicações para as organizações.</w:t>
      </w:r>
    </w:p>
    <w:p w:rsidR="001726BF" w:rsidRPr="003B2E8F" w:rsidRDefault="001726BF" w:rsidP="003944DB"/>
    <w:sectPr w:rsidR="001726BF" w:rsidRPr="003B2E8F" w:rsidSect="003B2E8F">
      <w:headerReference w:type="default" r:id="rId6"/>
      <w:footerReference w:type="default" r:id="rId7"/>
      <w:pgSz w:w="11906" w:h="16838"/>
      <w:pgMar w:top="0" w:right="850" w:bottom="850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8F" w:rsidRDefault="003B2E8F" w:rsidP="003B2E8F">
      <w:r>
        <w:separator/>
      </w:r>
    </w:p>
  </w:endnote>
  <w:endnote w:type="continuationSeparator" w:id="0">
    <w:p w:rsidR="003B2E8F" w:rsidRDefault="003B2E8F" w:rsidP="003B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8F" w:rsidRPr="003B2E8F" w:rsidRDefault="003B2E8F" w:rsidP="003B2E8F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3B2E8F">
      <w:rPr>
        <w:color w:val="FFFFFF"/>
        <w:sz w:val="18"/>
      </w:rPr>
      <w:t>Macro VBA criada por Márcio Luft em 2011</w:t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tab/>
    </w:r>
    <w:r w:rsidRPr="003B2E8F">
      <w:rPr>
        <w:sz w:val="18"/>
      </w:rPr>
      <w:fldChar w:fldCharType="begin"/>
    </w:r>
    <w:r w:rsidRPr="003B2E8F">
      <w:rPr>
        <w:sz w:val="18"/>
      </w:rPr>
      <w:instrText xml:space="preserve"> PAGE   \* MERGEFORMAT </w:instrText>
    </w:r>
    <w:r w:rsidRPr="003B2E8F">
      <w:rPr>
        <w:sz w:val="18"/>
      </w:rPr>
      <w:fldChar w:fldCharType="separate"/>
    </w:r>
    <w:r>
      <w:rPr>
        <w:noProof/>
        <w:sz w:val="18"/>
      </w:rPr>
      <w:t>1</w:t>
    </w:r>
    <w:r w:rsidRPr="003B2E8F">
      <w:rPr>
        <w:sz w:val="18"/>
      </w:rPr>
      <w:fldChar w:fldCharType="end"/>
    </w:r>
    <w:r w:rsidRPr="003B2E8F">
      <w:rPr>
        <w:sz w:val="18"/>
      </w:rPr>
      <w:t>/</w:t>
    </w:r>
    <w:r w:rsidRPr="003B2E8F">
      <w:rPr>
        <w:sz w:val="18"/>
      </w:rPr>
      <w:fldChar w:fldCharType="begin"/>
    </w:r>
    <w:r w:rsidRPr="003B2E8F">
      <w:rPr>
        <w:sz w:val="18"/>
      </w:rPr>
      <w:instrText xml:space="preserve"> SECTIONPAGES   \* MERGEFORMAT </w:instrText>
    </w:r>
    <w:r w:rsidRPr="003B2E8F">
      <w:rPr>
        <w:sz w:val="18"/>
      </w:rPr>
      <w:fldChar w:fldCharType="separate"/>
    </w:r>
    <w:r>
      <w:rPr>
        <w:noProof/>
        <w:sz w:val="18"/>
      </w:rPr>
      <w:t>1</w:t>
    </w:r>
    <w:r w:rsidRPr="003B2E8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8F" w:rsidRDefault="003B2E8F" w:rsidP="003B2E8F">
      <w:r>
        <w:separator/>
      </w:r>
    </w:p>
  </w:footnote>
  <w:footnote w:type="continuationSeparator" w:id="0">
    <w:p w:rsidR="003B2E8F" w:rsidRDefault="003B2E8F" w:rsidP="003B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8F" w:rsidRPr="003B2E8F" w:rsidRDefault="003B2E8F" w:rsidP="003B2E8F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>
          <wp:extent cx="670618" cy="670618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2E8F" w:rsidRPr="003B2E8F" w:rsidRDefault="003B2E8F" w:rsidP="003B2E8F">
    <w:pPr>
      <w:pStyle w:val="Cabealho"/>
      <w:spacing w:line="295" w:lineRule="exact"/>
      <w:jc w:val="center"/>
      <w:rPr>
        <w:sz w:val="20"/>
      </w:rPr>
    </w:pPr>
    <w:r w:rsidRPr="003B2E8F">
      <w:rPr>
        <w:sz w:val="20"/>
      </w:rPr>
      <w:t>SERVIÇO PÚBLICO FEDERAL</w:t>
    </w:r>
  </w:p>
  <w:p w:rsidR="003B2E8F" w:rsidRPr="003B2E8F" w:rsidRDefault="003B2E8F" w:rsidP="003B2E8F">
    <w:pPr>
      <w:pStyle w:val="Cabealho"/>
      <w:spacing w:line="295" w:lineRule="exact"/>
      <w:jc w:val="center"/>
      <w:rPr>
        <w:sz w:val="20"/>
      </w:rPr>
    </w:pPr>
    <w:r w:rsidRPr="003B2E8F">
      <w:rPr>
        <w:sz w:val="20"/>
      </w:rPr>
      <w:t>UNIVERSIDADE FEDERAL DA FRONTEIRA SUL</w:t>
    </w:r>
  </w:p>
  <w:p w:rsidR="003B2E8F" w:rsidRPr="003B2E8F" w:rsidRDefault="003B2E8F" w:rsidP="003B2E8F">
    <w:pPr>
      <w:pStyle w:val="Cabealho"/>
      <w:spacing w:line="295" w:lineRule="exact"/>
      <w:jc w:val="center"/>
      <w:rPr>
        <w:sz w:val="20"/>
      </w:rPr>
    </w:pPr>
    <w:r w:rsidRPr="003B2E8F">
      <w:rPr>
        <w:sz w:val="20"/>
      </w:rPr>
      <w:t>GABINETE DO REITOR</w:t>
    </w:r>
  </w:p>
  <w:p w:rsidR="003B2E8F" w:rsidRPr="003B2E8F" w:rsidRDefault="003B2E8F" w:rsidP="003B2E8F">
    <w:pPr>
      <w:pStyle w:val="Cabealho"/>
      <w:spacing w:line="227" w:lineRule="exact"/>
      <w:jc w:val="center"/>
      <w:rPr>
        <w:sz w:val="16"/>
      </w:rPr>
    </w:pPr>
    <w:r w:rsidRPr="003B2E8F">
      <w:rPr>
        <w:sz w:val="16"/>
      </w:rPr>
      <w:t>Rodovia SC 484 – Km 02, Fronteira Sul, Chapecó-SC, CEP 89815-899, 49 2049-3700</w:t>
    </w:r>
  </w:p>
  <w:p w:rsidR="003B2E8F" w:rsidRPr="003B2E8F" w:rsidRDefault="003B2E8F" w:rsidP="003B2E8F">
    <w:pPr>
      <w:pStyle w:val="Cabealho"/>
      <w:spacing w:line="227" w:lineRule="exact"/>
      <w:jc w:val="center"/>
      <w:rPr>
        <w:sz w:val="16"/>
      </w:rPr>
    </w:pPr>
    <w:r w:rsidRPr="003B2E8F">
      <w:rPr>
        <w:sz w:val="16"/>
      </w:rPr>
      <w:t>gabinete@uffs.edu.br, www.uffs.edu.br</w:t>
    </w:r>
  </w:p>
  <w:p w:rsidR="003B2E8F" w:rsidRPr="003B2E8F" w:rsidRDefault="003B2E8F" w:rsidP="003B2E8F">
    <w:pPr>
      <w:pStyle w:val="Cabealho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DB"/>
    <w:rsid w:val="001726BF"/>
    <w:rsid w:val="003944DB"/>
    <w:rsid w:val="003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F921-EF0A-4A2C-962A-9AEE2A94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2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E8F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B2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2E8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1526</Characters>
  <Application>Microsoft Office Word</Application>
  <DocSecurity>0</DocSecurity>
  <Lines>33</Lines>
  <Paragraphs>21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ZAMODZKI DE CAMARGO</dc:creator>
  <cp:keywords/>
  <dc:description/>
  <cp:lastModifiedBy>VANESSA ZAMODZKI DE CAMARGO</cp:lastModifiedBy>
  <cp:revision>2</cp:revision>
  <cp:lastPrinted>2024-06-04T17:46:00Z</cp:lastPrinted>
  <dcterms:created xsi:type="dcterms:W3CDTF">2024-06-04T17:46:00Z</dcterms:created>
  <dcterms:modified xsi:type="dcterms:W3CDTF">2024-06-04T17:46:00Z</dcterms:modified>
</cp:coreProperties>
</file>