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DE INSCRIÇÃO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À Coordenação do Programa de Pós-Graduação em Enfermagem: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Venho através deste manifestar meu interesse em integrar o Programa de Pós-Graduação em Enfermagem, da Universidade Federal da Fronteira Sul,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Chapecó, solicitando meu credenciamento como docente do PPGEnf: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) Da linha 1: Políticas e Práticas de Cuidado em Saúde e Enfermagem em Saúde Coletiva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) Da linha 2: Processos Formativos e Educativos em Enfermagem em Saúde Coletiva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Seguem abaixo, as informações necessárias para apreciação deste pedido:</w:t>
      </w:r>
    </w:p>
    <w:tbl>
      <w:tblPr>
        <w:tblStyle w:val="Table1"/>
        <w:tblW w:w="9066.0" w:type="dxa"/>
        <w:jc w:val="left"/>
        <w:tblInd w:w="-211.0" w:type="dxa"/>
        <w:tblLayout w:type="fixed"/>
        <w:tblLook w:val="0000"/>
      </w:tblPr>
      <w:tblGrid>
        <w:gridCol w:w="4674"/>
        <w:gridCol w:w="4392"/>
        <w:tblGridChange w:id="0">
          <w:tblGrid>
            <w:gridCol w:w="4674"/>
            <w:gridCol w:w="4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Candidato a vaga para docente: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Possui vínculo como colaborador no PPGEnf.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Não possui vínculo no PPGEnf.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(via gov.br ou SIPAC)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...................... Data ......./......../.........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521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SC 484 – Km 02, Fronteira Sul, Chapecó-SC, CEP 89815-899, 49 2049-3700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propepg@uffs.edu.br, www.uffs.edu.br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SC 484 – Km 02, Fronteira Sul, Chapecó-SC, CEP 89815-899, 49 2049-3700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propepg@uffs.edu.br, www.uffs.edu.br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ar-SA" w:eastAsia="pt-BR" w:val="pt-BR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rPr>
      <w:color w:val="000080"/>
      <w:u w:val="single"/>
    </w:rPr>
  </w:style>
  <w:style w:type="character" w:styleId="Internetlink">
    <w:name w:val="Internet link"/>
    <w:qFormat w:val="1"/>
    <w:rPr>
      <w:color w:val="0563c1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Ttulouser">
    <w:name w:val="Título (user)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ndiceuser" w:customStyle="1">
    <w:name w:val="Índice (user)"/>
    <w:basedOn w:val="Normal"/>
    <w:qFormat w:val="1"/>
    <w:pPr>
      <w:suppressLineNumbers w:val="1"/>
    </w:pPr>
    <w:rPr>
      <w:rFonts w:cs="Lucida Sans"/>
    </w:rPr>
  </w:style>
  <w:style w:type="paragraph" w:styleId="Title">
    <w:name w:val="Title"/>
    <w:basedOn w:val="Normal"/>
    <w:next w:val="BodyText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user" w:customStyle="1">
    <w:name w:val="Cabeçalho e rodapé (user)"/>
    <w:basedOn w:val="Normal"/>
    <w:qFormat w:val="1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Footer">
    <w:name w:val="footer"/>
    <w:basedOn w:val="Cabealhoerodapuser"/>
    <w:pPr/>
    <w:rPr/>
  </w:style>
  <w:style w:type="paragraph" w:styleId="Header">
    <w:name w:val="header"/>
    <w:basedOn w:val="Cabealhoerodap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ENDEREO">
    <w:name w:val="ENDEREÇO"/>
    <w:basedOn w:val="Header"/>
    <w:qFormat w:val="1"/>
    <w:pPr>
      <w:spacing w:line="227" w:lineRule="exact"/>
      <w:jc w:val="center"/>
    </w:pPr>
    <w:rPr>
      <w:rFonts w:ascii="Times New Roman" w:cs="Times New Roman" w:eastAsia="Times New Roman" w:hAnsi="Times New Roman"/>
      <w:sz w:val="16"/>
      <w:szCs w:val="16"/>
    </w:rPr>
  </w:style>
  <w:style w:type="paragraph" w:styleId="Standard">
    <w:name w:val="Standard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zh-CN" w:val="pt-BR"/>
    </w:rPr>
  </w:style>
  <w:style w:type="paragraph" w:styleId="ASSINATURASETORIAL">
    <w:name w:val="ASSINATURA SETORIAL"/>
    <w:basedOn w:val="Header"/>
    <w:qFormat w:val="1"/>
    <w:pPr>
      <w:spacing w:line="295" w:lineRule="exact"/>
      <w:jc w:val="center"/>
    </w:pPr>
    <w:rPr>
      <w:rFonts w:ascii="Times New Roman" w:cs="Times New Roman" w:eastAsia="Times New Roman" w:hAnsi="Times New Roman"/>
      <w:sz w:val="20"/>
      <w:szCs w:val="20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geysh7+E0XakNd9iTT4/E5NNg==">CgMxLjA4AHIhMW1oeEZocW5JYnJWbHktVE1lQ1FvUnJ4X2c5UlhUZDJ5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2025-05-19T13:10:00Z</dcterms:created>
  <dc:creator>Graciela Soares Fonsêca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